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任务二：5G站点工程建设（30分）</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子任务1：5G室内站点工程建设（18分）</w:t>
      </w:r>
    </w:p>
    <w:p>
      <w:pPr>
        <w:pStyle w:val="34"/>
        <w:spacing w:line="360" w:lineRule="auto"/>
        <w:ind w:left="0"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spacing w:line="360" w:lineRule="auto"/>
        <w:ind w:left="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三</w:t>
      </w:r>
      <w:r>
        <w:rPr>
          <w:rFonts w:ascii="Times New Roman" w:hAnsi="Times New Roman" w:eastAsia="仿宋_GB2312" w:cs="Times New Roman"/>
          <w:sz w:val="28"/>
          <w:szCs w:val="28"/>
        </w:rPr>
        <w:t>：5G网络运维优化</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40</w:t>
      </w:r>
      <w:r>
        <w:rPr>
          <w:rFonts w:hint="eastAsia" w:ascii="Times New Roman" w:hAnsi="Times New Roman" w:eastAsia="仿宋_GB2312" w:cs="Times New Roman"/>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w:t>
      </w:r>
      <w:r>
        <w:rPr>
          <w:rFonts w:hint="eastAsia" w:eastAsia="仿宋_GB2312"/>
        </w:rPr>
        <w:t>各项竞赛内容得分总和为参赛队总得分，按照总得分从高到低排定名次。若总得分相同，按照竞赛内容难度从高到低排序，以5G网络规划部署、5G网络运维优化、5G站点工程建设各阶段的得分高低依序排名。</w:t>
      </w:r>
      <w:bookmarkStart w:id="11" w:name="_GoBack"/>
      <w:bookmarkEnd w:id="11"/>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1）5G网络规划部署，在网络规划部署的工作过程中，完成网络规划与开通调试，填写答题卡并提交。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3）5G网络运维优化，在网络维护与优化的工作过程中，完成网络性能故障处理与业务质量优化，填写故障答题卡并提交。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spacing w:line="360" w:lineRule="auto"/>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近两年，突如其来的新冠疫情席卷全球，对世界产业造成巨大冲击。但疫情的出现也大大加速了中国企业数字化转型的步伐，5G基础设施建设引起了政府和企业的高度重视。政府层面，在多次会议及战略文件中对推动5G发展做出了部署；企业层面，深度挖掘5G技术红利，推进创新方案的落地，成为企业抢占市场先机、推动业务增长的重点。</w:t>
      </w:r>
    </w:p>
    <w:p>
      <w:pPr>
        <w:spacing w:line="360" w:lineRule="auto"/>
        <w:ind w:firstLine="560" w:firstLineChars="200"/>
        <w:rPr>
          <w:rFonts w:eastAsia="仿宋_GB2312"/>
          <w:sz w:val="28"/>
          <w:szCs w:val="28"/>
        </w:rPr>
      </w:pPr>
      <w:r>
        <w:rPr>
          <w:rFonts w:hint="eastAsia" w:eastAsia="仿宋_GB2312"/>
          <w:sz w:val="28"/>
          <w:szCs w:val="28"/>
        </w:rPr>
        <w:t>G、H、S市为保障市民尽早体验到优质快速的5G网络，率先建成5G网络领先城市，积极响应市委市政府号召，主动与电信企业沟通对接，多举措开展5G建设各项工作，目前正处于5G试点建设关键阶段。同时，G市某园区还计划建设1400亩水肥一体化设施，通过5G﹢自动控制灌溉系统，利用网页、手机端，对园区灌溉设施，配合气象、土壤墒情监测，设置浇灌系统阈值，实现水肥同步。</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42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rPr>
          <w:rFonts w:eastAsia="仿宋_GB2312"/>
          <w:bCs/>
          <w:sz w:val="28"/>
          <w:szCs w:val="28"/>
        </w:rPr>
      </w:pPr>
      <w:r>
        <w:rPr>
          <w:rFonts w:eastAsia="仿宋_GB2312"/>
          <w:sz w:val="28"/>
          <w:szCs w:val="28"/>
        </w:rPr>
        <w:tab/>
      </w: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要求，在网络层次上分为接入层、区</w:t>
      </w:r>
      <w:r>
        <w:rPr>
          <w:rFonts w:hint="eastAsia" w:eastAsia="仿宋_GB2312"/>
          <w:sz w:val="28"/>
          <w:szCs w:val="28"/>
        </w:rPr>
        <w:t>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jc w:val="left"/>
        <w:rPr>
          <w:rFonts w:eastAsia="仿宋_GB2312"/>
        </w:rPr>
      </w:pPr>
      <w:r>
        <w:rPr>
          <w:rFonts w:hint="eastAsia" w:eastAsia="仿宋_GB2312"/>
          <w:kern w:val="0"/>
          <w:sz w:val="28"/>
          <w:szCs w:val="28"/>
        </w:rPr>
        <w:t>S市：该市的建筑密集，用户高度集中，总移动上网用户数为1800万，规划覆盖区域2400平方公里，初期建网部署5G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49</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-100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1.58</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2400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Style w:val="41"/>
                <w:rFonts w:eastAsia="等线"/>
                <w:lang w:bidi="ar"/>
              </w:rPr>
              <w:t>1800</w:t>
            </w:r>
            <w:r>
              <w:rPr>
                <w:rStyle w:val="42"/>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1800万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1.35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0.65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0"/>
        <w:gridCol w:w="2831"/>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230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750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18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0.32</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0.4</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0.6</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3</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6</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0.27</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0.26</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0.42</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4/5G独立接入环</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widowControl/>
              <w:jc w:val="center"/>
              <w:textAlignment w:val="center"/>
              <w:rPr>
                <w:rFonts w:hint="eastAsia" w:eastAsia="等线"/>
                <w:kern w:val="0"/>
                <w:sz w:val="24"/>
                <w:lang w:eastAsia="zh-CN"/>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widowControl/>
              <w:jc w:val="center"/>
              <w:textAlignment w:val="center"/>
              <w:rPr>
                <w:rFonts w:hint="default" w:eastAsia="等线"/>
                <w:kern w:val="0"/>
                <w:sz w:val="24"/>
                <w:lang w:val="en-US" w:eastAsia="zh-CN"/>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1100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1000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4500</w:t>
            </w:r>
          </w:p>
        </w:tc>
        <w:tc>
          <w:tcPr>
            <w:tcW w:w="1798" w:type="dxa"/>
          </w:tcPr>
          <w:p>
            <w:pPr>
              <w:adjustRightInd w:val="0"/>
              <w:spacing w:line="360" w:lineRule="auto"/>
              <w:jc w:val="center"/>
              <w:rPr>
                <w:rFonts w:eastAsia="仿宋_GB2312"/>
                <w:kern w:val="0"/>
                <w:sz w:val="24"/>
              </w:rPr>
            </w:pPr>
            <w:r>
              <w:rPr>
                <w:rFonts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0.09</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0.8</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9</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150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1100万，规划覆盖区域1500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Cs w:val="21"/>
                <w:lang w:bidi="ar"/>
              </w:rPr>
              <w:t>1500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0.17</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0.17</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1.25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0.7</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250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800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jc w:val="center"/>
        <w:rPr>
          <w:rFonts w:eastAsia="仿宋_GB2312"/>
          <w:kern w:val="0"/>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3.5</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950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3500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0.12</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0.85</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9</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hint="default" w:ascii="Times New Roman" w:hAnsi="Times New Roman" w:eastAsia="等线" w:cs="Times New Roman"/>
                <w:i w:val="0"/>
                <w:iCs w:val="0"/>
                <w:color w:val="000000"/>
                <w:kern w:val="0"/>
                <w:sz w:val="24"/>
                <w:szCs w:val="24"/>
                <w:u w:val="none"/>
                <w:lang w:val="en-US" w:eastAsia="zh-CN" w:bidi="ar"/>
              </w:rPr>
              <w:t>150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G市：该市为郊区场景，用户密度较小,移动上网用户数为850万，规划覆盖区域1</w:t>
      </w:r>
      <w:r>
        <w:rPr>
          <w:rFonts w:eastAsia="仿宋_GB2312"/>
          <w:sz w:val="28"/>
          <w:szCs w:val="28"/>
        </w:rPr>
        <w:t>4</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24</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1400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850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850万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1.36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170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580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rPr>
          <w:rFonts w:eastAsia="仿宋_GB2312"/>
          <w:sz w:val="28"/>
          <w:szCs w:val="28"/>
        </w:rPr>
      </w:pPr>
      <w:bookmarkStart w:id="5" w:name="_Hlk66976621"/>
      <w:r>
        <w:rPr>
          <w:rFonts w:eastAsia="仿宋_GB2312"/>
          <w:kern w:val="0"/>
          <w:sz w:val="28"/>
          <w:szCs w:val="28"/>
        </w:rPr>
        <w:t>3）</w:t>
      </w:r>
      <w:bookmarkStart w:id="6" w:name="_Hlk7190664"/>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bookmarkEnd w:id="6"/>
    </w:p>
    <w:p>
      <w:pPr>
        <w:adjustRightInd w:val="0"/>
        <w:spacing w:line="360" w:lineRule="auto"/>
        <w:rPr>
          <w:rFonts w:eastAsia="仿宋_GB2312"/>
          <w:sz w:val="28"/>
          <w:szCs w:val="28"/>
        </w:rPr>
      </w:pPr>
      <w:r>
        <w:rPr>
          <w:rFonts w:hint="eastAsia" w:eastAsia="仿宋_GB2312"/>
          <w:sz w:val="28"/>
          <w:szCs w:val="28"/>
        </w:rPr>
        <w:t>4）</w:t>
      </w:r>
      <w:r>
        <w:rPr>
          <w:rFonts w:hint="eastAsia" w:eastAsia="仿宋_GB2312"/>
          <w:kern w:val="0"/>
          <w:sz w:val="28"/>
          <w:szCs w:val="28"/>
        </w:rPr>
        <w:t>在以上步骤</w:t>
      </w:r>
      <w:r>
        <w:rPr>
          <w:rFonts w:hint="eastAsia" w:eastAsia="仿宋_GB2312"/>
          <w:sz w:val="28"/>
          <w:szCs w:val="28"/>
        </w:rPr>
        <w:t>完成的基础上，进行</w:t>
      </w:r>
      <w:r>
        <w:rPr>
          <w:rFonts w:eastAsia="仿宋_GB2312"/>
          <w:sz w:val="28"/>
          <w:szCs w:val="28"/>
        </w:rPr>
        <w:t>S</w:t>
      </w:r>
      <w:r>
        <w:rPr>
          <w:rFonts w:hint="eastAsia" w:eastAsia="仿宋_GB2312"/>
          <w:sz w:val="28"/>
          <w:szCs w:val="28"/>
        </w:rPr>
        <w:t>市X3、X7，H 市Y6，G市Z4 四个点定点测试，要求：</w:t>
      </w:r>
    </w:p>
    <w:p>
      <w:pPr>
        <w:adjustRightInd w:val="0"/>
        <w:spacing w:line="360" w:lineRule="auto"/>
        <w:rPr>
          <w:rFonts w:eastAsia="仿宋_GB2312"/>
          <w:sz w:val="28"/>
          <w:szCs w:val="28"/>
        </w:rPr>
      </w:pPr>
      <w:r>
        <w:rPr>
          <w:rFonts w:hint="eastAsia" w:eastAsia="仿宋_GB2312"/>
          <w:sz w:val="28"/>
          <w:szCs w:val="28"/>
        </w:rPr>
        <w:t>X3：SSB RSRP≥-94dbm，SSB SINR≥16db，上行速率≥200Mbps，</w:t>
      </w:r>
    </w:p>
    <w:p>
      <w:pPr>
        <w:adjustRightInd w:val="0"/>
        <w:spacing w:line="360" w:lineRule="auto"/>
        <w:rPr>
          <w:rFonts w:eastAsia="仿宋_GB2312"/>
          <w:sz w:val="28"/>
          <w:szCs w:val="28"/>
        </w:rPr>
      </w:pPr>
      <w:r>
        <w:rPr>
          <w:rFonts w:hint="eastAsia" w:eastAsia="仿宋_GB2312"/>
          <w:sz w:val="28"/>
          <w:szCs w:val="28"/>
        </w:rPr>
        <w:t>下行速率≥1600Mbps,语音、视频业务正常；</w:t>
      </w:r>
    </w:p>
    <w:p>
      <w:pPr>
        <w:adjustRightInd w:val="0"/>
        <w:spacing w:line="360" w:lineRule="auto"/>
        <w:rPr>
          <w:rFonts w:eastAsia="仿宋_GB2312"/>
          <w:sz w:val="28"/>
          <w:szCs w:val="28"/>
        </w:rPr>
      </w:pPr>
      <w:r>
        <w:rPr>
          <w:rFonts w:hint="eastAsia" w:eastAsia="仿宋_GB2312"/>
          <w:sz w:val="28"/>
          <w:szCs w:val="28"/>
        </w:rPr>
        <w:t xml:space="preserve">X7：SSB RSRP≥-100dbm，SSB SINR≥18db，上行速率≥300Mbps， </w:t>
      </w:r>
    </w:p>
    <w:p>
      <w:pPr>
        <w:adjustRightInd w:val="0"/>
        <w:spacing w:line="360" w:lineRule="auto"/>
        <w:rPr>
          <w:rFonts w:eastAsia="仿宋_GB2312"/>
          <w:sz w:val="28"/>
          <w:szCs w:val="28"/>
        </w:rPr>
      </w:pPr>
      <w:r>
        <w:rPr>
          <w:rFonts w:hint="eastAsia" w:eastAsia="仿宋_GB2312"/>
          <w:sz w:val="28"/>
          <w:szCs w:val="28"/>
        </w:rPr>
        <w:t>下行速率≥1200Mbps,语音、视频业务正常；</w:t>
      </w:r>
    </w:p>
    <w:p>
      <w:pPr>
        <w:adjustRightInd w:val="0"/>
        <w:spacing w:line="360" w:lineRule="auto"/>
        <w:rPr>
          <w:rFonts w:eastAsia="仿宋_GB2312"/>
          <w:sz w:val="28"/>
          <w:szCs w:val="28"/>
        </w:rPr>
      </w:pPr>
      <w:r>
        <w:rPr>
          <w:rFonts w:hint="eastAsia" w:eastAsia="仿宋_GB2312"/>
          <w:sz w:val="28"/>
          <w:szCs w:val="28"/>
        </w:rPr>
        <w:t xml:space="preserve">Y6：SSB RSRP≥-95dbm，SSB SINR≥20db，上行速率≥200Mbps， </w:t>
      </w:r>
    </w:p>
    <w:p>
      <w:pPr>
        <w:adjustRightInd w:val="0"/>
        <w:spacing w:line="360" w:lineRule="auto"/>
        <w:rPr>
          <w:rFonts w:eastAsia="仿宋_GB2312"/>
          <w:sz w:val="28"/>
          <w:szCs w:val="28"/>
        </w:rPr>
      </w:pPr>
      <w:r>
        <w:rPr>
          <w:rFonts w:hint="eastAsia" w:eastAsia="仿宋_GB2312"/>
          <w:sz w:val="28"/>
          <w:szCs w:val="28"/>
        </w:rPr>
        <w:t>下行速率≥1600Mbps,语音、视频业务正常；</w:t>
      </w:r>
    </w:p>
    <w:p>
      <w:pPr>
        <w:adjustRightInd w:val="0"/>
        <w:spacing w:line="360" w:lineRule="auto"/>
        <w:rPr>
          <w:rFonts w:eastAsia="仿宋_GB2312"/>
          <w:sz w:val="28"/>
          <w:szCs w:val="28"/>
        </w:rPr>
      </w:pPr>
      <w:r>
        <w:rPr>
          <w:rFonts w:hint="eastAsia" w:eastAsia="仿宋_GB2312"/>
          <w:sz w:val="28"/>
          <w:szCs w:val="28"/>
        </w:rPr>
        <w:t>Z4：SSB RSRP≥-105dbm，SSB SINR≥16db，上行速率≥400Mbps，</w:t>
      </w:r>
    </w:p>
    <w:p>
      <w:pPr>
        <w:adjustRightInd w:val="0"/>
        <w:spacing w:line="360" w:lineRule="auto"/>
        <w:rPr>
          <w:rFonts w:eastAsia="仿宋_GB2312"/>
          <w:sz w:val="28"/>
          <w:szCs w:val="28"/>
        </w:rPr>
      </w:pPr>
      <w:r>
        <w:rPr>
          <w:rFonts w:hint="eastAsia" w:eastAsia="仿宋_GB2312"/>
          <w:sz w:val="28"/>
          <w:szCs w:val="28"/>
        </w:rPr>
        <w:t xml:space="preserve"> 下行速率≥1100Mbps,语音、视频业务正常。</w:t>
      </w:r>
    </w:p>
    <w:p>
      <w:pPr>
        <w:adjustRightInd w:val="0"/>
        <w:spacing w:line="360" w:lineRule="auto"/>
        <w:rPr>
          <w:rFonts w:eastAsia="仿宋_GB2312"/>
          <w:sz w:val="28"/>
          <w:szCs w:val="28"/>
        </w:rPr>
      </w:pPr>
      <w:r>
        <w:rPr>
          <w:rFonts w:hint="eastAsia" w:eastAsia="仿宋_GB2312"/>
          <w:sz w:val="28"/>
          <w:szCs w:val="28"/>
        </w:rPr>
        <w:t>5）在完成定点测试后进行DT测试，要求小区重选和切换测试成功率达到1</w:t>
      </w:r>
      <w:r>
        <w:rPr>
          <w:rFonts w:eastAsia="仿宋_GB2312"/>
          <w:sz w:val="28"/>
          <w:szCs w:val="28"/>
        </w:rPr>
        <w:t>00%</w:t>
      </w:r>
      <w:r>
        <w:rPr>
          <w:rFonts w:hint="eastAsia" w:eastAsia="仿宋_GB2312"/>
          <w:sz w:val="28"/>
          <w:szCs w:val="28"/>
        </w:rPr>
        <w:t>，完成S 市中X4→X6→X5→X1切换（切换次数不大于</w:t>
      </w:r>
      <w:r>
        <w:rPr>
          <w:rFonts w:eastAsia="仿宋_GB2312"/>
          <w:sz w:val="28"/>
          <w:szCs w:val="28"/>
        </w:rPr>
        <w:t>3</w:t>
      </w:r>
      <w:r>
        <w:rPr>
          <w:rFonts w:hint="eastAsia" w:eastAsia="仿宋_GB2312"/>
          <w:sz w:val="28"/>
          <w:szCs w:val="28"/>
        </w:rPr>
        <w:t>次）、H 市中Y1→Y4→Y6→Y7 切换（切换次数不大于3次）、G 市中 Z5→Z4→Z3→Z2 切换（切换次数不大于</w:t>
      </w:r>
      <w:r>
        <w:rPr>
          <w:rFonts w:eastAsia="仿宋_GB2312"/>
          <w:sz w:val="28"/>
          <w:szCs w:val="28"/>
        </w:rPr>
        <w:t>3</w:t>
      </w:r>
      <w:r>
        <w:rPr>
          <w:rFonts w:hint="eastAsia" w:eastAsia="仿宋_GB2312"/>
          <w:sz w:val="28"/>
          <w:szCs w:val="28"/>
        </w:rPr>
        <w:t>次）、S 市中X6→X4→X3→X1 重选（重选次数不大于2次）、H市中Y6→Y7→Y3→Y2 重选（重选次数不大于2次）、H_2 -G_2小区双向漫游。</w:t>
      </w:r>
    </w:p>
    <w:p>
      <w:pPr>
        <w:autoSpaceDE w:val="0"/>
        <w:autoSpaceDN w:val="0"/>
        <w:adjustRightInd w:val="0"/>
        <w:spacing w:line="360" w:lineRule="auto"/>
        <w:rPr>
          <w:rFonts w:eastAsia="仿宋_GB2312"/>
          <w:sz w:val="28"/>
          <w:szCs w:val="28"/>
        </w:rPr>
      </w:pPr>
      <w:r>
        <w:rPr>
          <w:rFonts w:hint="eastAsia" w:eastAsia="仿宋_GB2312"/>
          <w:sz w:val="28"/>
          <w:szCs w:val="28"/>
        </w:rPr>
        <w:t>6) 根据任务背景要求完成</w:t>
      </w:r>
      <w:r>
        <w:rPr>
          <w:rFonts w:eastAsia="仿宋_GB2312"/>
          <w:sz w:val="28"/>
          <w:szCs w:val="28"/>
        </w:rPr>
        <w:t>G</w:t>
      </w:r>
      <w:r>
        <w:rPr>
          <w:rFonts w:hint="eastAsia" w:eastAsia="仿宋_GB2312"/>
          <w:sz w:val="28"/>
          <w:szCs w:val="28"/>
        </w:rPr>
        <w:t>市的智慧灌溉切片的相关参数配置及调试，确保智慧灌溉试点业务的顺利开通。</w:t>
      </w:r>
    </w:p>
    <w:p>
      <w:pPr>
        <w:pStyle w:val="2"/>
        <w:rPr>
          <w:lang w:val="en-US" w:bidi="ar-SA"/>
        </w:rPr>
      </w:pPr>
    </w:p>
    <w:p/>
    <w:p>
      <w:pPr>
        <w:pStyle w:val="2"/>
        <w:rPr>
          <w:lang w:val="en-US" w:bidi="ar-SA"/>
        </w:rPr>
      </w:pPr>
    </w:p>
    <w:p/>
    <w:p>
      <w:pPr>
        <w:pStyle w:val="2"/>
        <w:rPr>
          <w:lang w:val="en-US" w:bidi="ar-SA"/>
        </w:rPr>
      </w:pPr>
    </w:p>
    <w:p/>
    <w:p>
      <w:pPr>
        <w:pStyle w:val="2"/>
        <w:rPr>
          <w:rFonts w:eastAsia="仿宋_GB2312"/>
          <w:sz w:val="28"/>
          <w:szCs w:val="28"/>
        </w:rPr>
      </w:pP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jc w:val="left"/>
        <w:outlineLvl w:val="0"/>
        <w:rPr>
          <w:rFonts w:hint="eastAsia" w:eastAsia="仿宋_GB2312"/>
          <w:b/>
          <w:sz w:val="28"/>
          <w:szCs w:val="28"/>
        </w:rPr>
      </w:pPr>
      <w:r>
        <w:rPr>
          <w:rFonts w:hint="eastAsia" w:eastAsia="仿宋_GB2312"/>
          <w:b/>
          <w:sz w:val="28"/>
          <w:szCs w:val="28"/>
        </w:rPr>
        <w:t>任务二：5G站点工程建设（30分）</w:t>
      </w:r>
    </w:p>
    <w:p>
      <w:pPr>
        <w:autoSpaceDE w:val="0"/>
        <w:autoSpaceDN w:val="0"/>
        <w:adjustRightInd w:val="0"/>
        <w:spacing w:line="360" w:lineRule="auto"/>
        <w:ind w:firstLine="562" w:firstLineChars="200"/>
        <w:jc w:val="left"/>
        <w:outlineLvl w:val="0"/>
        <w:rPr>
          <w:rFonts w:eastAsia="仿宋_GB2312"/>
          <w:b/>
          <w:sz w:val="28"/>
          <w:szCs w:val="28"/>
        </w:rPr>
      </w:pPr>
      <w:r>
        <w:rPr>
          <w:rFonts w:hint="eastAsia" w:eastAsia="仿宋_GB2312"/>
          <w:b/>
          <w:sz w:val="28"/>
          <w:szCs w:val="28"/>
        </w:rPr>
        <w:t>子任务1：5G室内站点工程建设（18分）</w:t>
      </w:r>
    </w:p>
    <w:bookmarkEnd w:id="5"/>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市分公司决定优先选择C酒店进行5G室分站点建设试点工作，使用n79（4900MHz）频段建设5G数字化室分。该酒店共</w:t>
      </w:r>
      <w:r>
        <w:rPr>
          <w:rFonts w:eastAsia="仿宋_GB2312"/>
          <w:sz w:val="28"/>
          <w:szCs w:val="28"/>
        </w:rPr>
        <w:t>10</w:t>
      </w:r>
      <w:r>
        <w:rPr>
          <w:rFonts w:hint="eastAsia" w:eastAsia="仿宋_GB2312"/>
          <w:sz w:val="28"/>
          <w:szCs w:val="28"/>
        </w:rPr>
        <w:t>层楼（地下1层，地上</w:t>
      </w:r>
      <w:r>
        <w:rPr>
          <w:rFonts w:eastAsia="仿宋_GB2312"/>
          <w:sz w:val="28"/>
          <w:szCs w:val="28"/>
        </w:rPr>
        <w:t>9</w:t>
      </w:r>
      <w:r>
        <w:rPr>
          <w:rFonts w:hint="eastAsia" w:eastAsia="仿宋_GB2312"/>
          <w:sz w:val="28"/>
          <w:szCs w:val="28"/>
        </w:rPr>
        <w:t>层），两部电梯可通往所有楼层，平均每层楼有100个用户，该运营商用户占比为0.8。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bookmarkStart w:id="7" w:name="_Hlk89437930"/>
      <w:r>
        <w:rPr>
          <w:rFonts w:eastAsia="仿宋_GB2312"/>
          <w:sz w:val="28"/>
          <w:szCs w:val="28"/>
        </w:rPr>
        <w:t>每参赛队选手通过比赛平台完成H 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1）站点勘察、方案设计、工程预算、工程实施中已完成的工作内容，不允许进行改动（对原有规划数据改动一处扣1分，直到该项总分扣完为止）。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工程预算中，每项预算金额填写时四舍五入保留两位小数。概预算定额采用工信部通信[2016]451号文件标准，5G相关新设备根据工信部通信[2016]451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eastAsia="仿宋_GB2312"/>
          <w:sz w:val="28"/>
          <w:szCs w:val="28"/>
        </w:rPr>
        <w:t>请分别完成H市室内站点勘察、方案设计、工程预算、工程实施、工程验收五部分任务：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2）方案设计部分，根据项目建设要求，结合勘察报告，完成机房、楼层覆盖、电梯覆盖、小区划分等工程图纸设计工作。设计图内容完整、设计正确可得相应分数。</w:t>
      </w:r>
    </w:p>
    <w:bookmarkEnd w:id="7"/>
    <w:p>
      <w:pPr>
        <w:adjustRightInd w:val="0"/>
        <w:spacing w:line="360" w:lineRule="auto"/>
        <w:ind w:firstLine="140" w:firstLineChars="50"/>
        <w:rPr>
          <w:rFonts w:eastAsia="仿宋_GB2312"/>
          <w:sz w:val="28"/>
          <w:szCs w:val="28"/>
        </w:rPr>
      </w:pPr>
      <w:r>
        <w:rPr>
          <w:rFonts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5）工程验收部分，完成每个小区以及每层楼的验收工作。所有小区以及每层楼验收全部通过可得业务验收对应分数。</w:t>
      </w:r>
    </w:p>
    <w:p>
      <w:pPr>
        <w:spacing w:before="108" w:line="360" w:lineRule="auto"/>
        <w:ind w:firstLine="141" w:firstLineChars="50"/>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S商业中心进行5G室外站点建设试点工作，使用n41（</w:t>
      </w:r>
      <w:r>
        <w:rPr>
          <w:rFonts w:eastAsia="仿宋_GB2312"/>
          <w:sz w:val="28"/>
          <w:szCs w:val="28"/>
        </w:rPr>
        <w:t>26</w:t>
      </w:r>
      <w:r>
        <w:rPr>
          <w:rFonts w:hint="eastAsia" w:eastAsia="仿宋_GB2312"/>
          <w:sz w:val="28"/>
          <w:szCs w:val="28"/>
        </w:rPr>
        <w:t>00MHz）频段进行建设。购物中心地上共4楼，站点计划建设在4楼楼顶的天面上，覆盖半径为500m，此站点投资预算超高，建设周期计划</w:t>
      </w:r>
      <w:r>
        <w:rPr>
          <w:rFonts w:eastAsia="仿宋_GB2312"/>
          <w:sz w:val="28"/>
          <w:szCs w:val="28"/>
        </w:rPr>
        <w:t>40</w:t>
      </w:r>
      <w:r>
        <w:rPr>
          <w:rFonts w:hint="eastAsia" w:eastAsia="仿宋_GB2312"/>
          <w:sz w:val="28"/>
          <w:szCs w:val="28"/>
        </w:rPr>
        <w:t>天，物业协调难度不考虑，建筑物承重能力高，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r>
        <w:rPr>
          <w:rFonts w:eastAsia="仿宋_GB2312"/>
          <w:sz w:val="28"/>
          <w:szCs w:val="28"/>
        </w:rPr>
        <w:t>每参赛队选手通过比赛平台完成 S 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1) 站点勘察、方案设计、工程预算、工程实施中已完成的工作内容，不允许进行改动（对原有规划数据改动一处扣1分，直到该项总分扣完为止）。</w:t>
      </w:r>
    </w:p>
    <w:p>
      <w:pPr>
        <w:adjustRightInd w:val="0"/>
        <w:spacing w:line="360" w:lineRule="auto"/>
        <w:rPr>
          <w:rFonts w:eastAsia="仿宋_GB2312"/>
          <w:sz w:val="28"/>
          <w:szCs w:val="28"/>
        </w:rPr>
      </w:pPr>
      <w:r>
        <w:rPr>
          <w:rFonts w:eastAsia="仿宋_GB2312"/>
          <w:sz w:val="28"/>
          <w:szCs w:val="28"/>
        </w:rPr>
        <w:t>2）方案设计时，需要参考任务背景，遵守国家与运营商各项相关规范。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工程预算中，每项预算金额填写时四舍五入保留两位小数。概预算定额采用工信部通信[2016]451号文件标准，5G相关新设备根据工信部通信[2016]451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djustRightInd w:val="0"/>
        <w:spacing w:line="360" w:lineRule="auto"/>
        <w:rPr>
          <w:rFonts w:eastAsia="仿宋_GB2312"/>
          <w:sz w:val="28"/>
          <w:szCs w:val="28"/>
        </w:rPr>
      </w:pPr>
      <w:r>
        <w:rPr>
          <w:rFonts w:eastAsia="仿宋_GB2312"/>
          <w:sz w:val="28"/>
          <w:szCs w:val="28"/>
        </w:rPr>
        <w:t>4）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5）工程验收部分，完成每个小区的验收工作。所有小区验收全部通过可得业务验收对应分数。</w:t>
      </w:r>
    </w:p>
    <w:p>
      <w:pPr>
        <w:adjustRightInd w:val="0"/>
        <w:spacing w:line="360" w:lineRule="auto"/>
        <w:ind w:firstLine="140" w:firstLineChars="50"/>
        <w:rPr>
          <w:rFonts w:eastAsia="仿宋_GB2312"/>
          <w:sz w:val="28"/>
          <w:szCs w:val="28"/>
        </w:rPr>
      </w:pPr>
    </w:p>
    <w:p>
      <w:pPr>
        <w:adjustRightInd w:val="0"/>
        <w:spacing w:line="360" w:lineRule="auto"/>
        <w:ind w:firstLine="140" w:firstLineChars="50"/>
        <w:rPr>
          <w:rFonts w:eastAsia="仿宋_GB2312"/>
          <w:sz w:val="28"/>
          <w:szCs w:val="28"/>
        </w:rPr>
      </w:pPr>
    </w:p>
    <w:p>
      <w:pPr>
        <w:adjustRightInd w:val="0"/>
        <w:spacing w:line="360" w:lineRule="auto"/>
        <w:ind w:firstLine="140" w:firstLineChars="50"/>
        <w:rPr>
          <w:rFonts w:eastAsia="仿宋_GB2312"/>
          <w:sz w:val="28"/>
          <w:szCs w:val="28"/>
        </w:rPr>
      </w:pPr>
    </w:p>
    <w:p>
      <w:pPr>
        <w:adjustRightInd w:val="0"/>
        <w:spacing w:line="360" w:lineRule="auto"/>
        <w:rPr>
          <w:rFonts w:eastAsia="仿宋_GB2312"/>
          <w:sz w:val="28"/>
          <w:szCs w:val="28"/>
        </w:rPr>
      </w:pPr>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adjustRightInd/>
        <w:spacing w:line="240" w:lineRule="auto"/>
        <w:rPr>
          <w:rFonts w:eastAsia="宋体"/>
          <w:sz w:val="21"/>
          <w:szCs w:val="24"/>
        </w:rPr>
      </w:pPr>
    </w:p>
    <w:p>
      <w:pPr>
        <w:pStyle w:val="2"/>
      </w:pP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当前，</w:t>
      </w:r>
      <w:r>
        <w:rPr>
          <w:rFonts w:eastAsia="仿宋_GB2312"/>
          <w:sz w:val="28"/>
          <w:szCs w:val="28"/>
        </w:rPr>
        <w:t>5G技术正处于大规模落地普及时期，急需找到与现实生产应用的结合点，其与农业的有效结合，将成为推动我国农业生产现代化的重要路径。</w:t>
      </w:r>
    </w:p>
    <w:p>
      <w:pPr>
        <w:spacing w:line="360" w:lineRule="auto"/>
        <w:ind w:firstLine="560" w:firstLineChars="200"/>
        <w:rPr>
          <w:rFonts w:eastAsia="仿宋_GB2312"/>
          <w:sz w:val="28"/>
          <w:szCs w:val="28"/>
        </w:rPr>
      </w:pPr>
      <w:r>
        <w:rPr>
          <w:rFonts w:hint="eastAsia" w:eastAsia="仿宋_GB2312"/>
          <w:sz w:val="28"/>
          <w:szCs w:val="28"/>
        </w:rPr>
        <w:t>G市位于我国西北干旱地区，水资源非常匮乏。该市运营商协助当地桃农建设了智能灌溉系统</w:t>
      </w:r>
      <w:r>
        <w:rPr>
          <w:rFonts w:eastAsia="仿宋_GB2312"/>
          <w:sz w:val="28"/>
          <w:szCs w:val="28"/>
        </w:rPr>
        <w:t>，</w:t>
      </w:r>
      <w:r>
        <w:rPr>
          <w:rFonts w:hint="eastAsia" w:eastAsia="仿宋_GB2312"/>
          <w:sz w:val="28"/>
          <w:szCs w:val="28"/>
        </w:rPr>
        <w:t>为G市</w:t>
      </w:r>
      <w:r>
        <w:rPr>
          <w:rFonts w:eastAsia="仿宋_GB2312"/>
          <w:sz w:val="28"/>
          <w:szCs w:val="28"/>
        </w:rPr>
        <w:t>桃农提供实用数据，以帮助他们提高产量。埋在灌溉线下 120 厘米处的土壤探头收集并发送有关土壤的数据，使农民能够跟踪土壤的水分，水的形态和盐分。</w:t>
      </w:r>
      <w:r>
        <w:rPr>
          <w:rFonts w:hint="eastAsia" w:eastAsia="仿宋_GB2312"/>
          <w:sz w:val="28"/>
          <w:szCs w:val="28"/>
        </w:rPr>
        <w:t>通过对读数进行分析，农民可以准确地管理灌溉周期和土壤营养。该智能灌溉系统需要配套建设足够的</w:t>
      </w:r>
      <w:r>
        <w:rPr>
          <w:rFonts w:eastAsia="仿宋_GB2312"/>
          <w:sz w:val="28"/>
          <w:szCs w:val="28"/>
        </w:rPr>
        <w:t xml:space="preserve">5G </w:t>
      </w:r>
      <w:r>
        <w:rPr>
          <w:rFonts w:hint="eastAsia" w:eastAsia="仿宋_GB2312"/>
          <w:sz w:val="28"/>
          <w:szCs w:val="28"/>
        </w:rPr>
        <w:t>网络覆盖</w:t>
      </w:r>
      <w:r>
        <w:rPr>
          <w:rFonts w:eastAsia="仿宋_GB2312"/>
          <w:sz w:val="28"/>
          <w:szCs w:val="28"/>
        </w:rPr>
        <w:t>才能</w:t>
      </w:r>
      <w:r>
        <w:rPr>
          <w:rFonts w:hint="eastAsia" w:eastAsia="仿宋_GB2312"/>
          <w:sz w:val="28"/>
          <w:szCs w:val="28"/>
        </w:rPr>
        <w:t>充分发挥其作用</w:t>
      </w:r>
      <w:r>
        <w:rPr>
          <w:rFonts w:eastAsia="仿宋_GB2312"/>
          <w:sz w:val="28"/>
          <w:szCs w:val="28"/>
        </w:rPr>
        <w:t>。</w:t>
      </w:r>
    </w:p>
    <w:p>
      <w:pPr>
        <w:spacing w:line="360" w:lineRule="auto"/>
        <w:ind w:firstLine="560" w:firstLineChars="200"/>
        <w:rPr>
          <w:rFonts w:eastAsia="仿宋_GB2312"/>
          <w:sz w:val="28"/>
          <w:szCs w:val="28"/>
        </w:rPr>
      </w:pPr>
      <w:r>
        <w:rPr>
          <w:rFonts w:hint="eastAsia" w:eastAsia="仿宋_GB2312"/>
          <w:sz w:val="28"/>
          <w:szCs w:val="28"/>
        </w:rPr>
        <w:t>目前，该项目的</w:t>
      </w:r>
      <w:r>
        <w:rPr>
          <w:rFonts w:eastAsia="仿宋_GB2312"/>
          <w:sz w:val="28"/>
          <w:szCs w:val="28"/>
        </w:rPr>
        <w:t>5G网络站点建设已基本完成，但在入网验收阶段发现站点业务异常，存在多处告警，请根据告警信息初步定位网络问题，发现并解决故障根源，保障</w:t>
      </w:r>
      <w:r>
        <w:rPr>
          <w:rFonts w:hint="eastAsia" w:eastAsia="仿宋_GB2312"/>
          <w:sz w:val="28"/>
          <w:szCs w:val="28"/>
        </w:rPr>
        <w:t>智能灌溉系统</w:t>
      </w:r>
      <w:r>
        <w:rPr>
          <w:rFonts w:eastAsia="仿宋_GB2312"/>
          <w:sz w:val="28"/>
          <w:szCs w:val="28"/>
        </w:rPr>
        <w:t>的正常</w:t>
      </w:r>
      <w:r>
        <w:rPr>
          <w:rFonts w:hint="eastAsia" w:eastAsia="仿宋_GB2312"/>
          <w:sz w:val="28"/>
          <w:szCs w:val="28"/>
        </w:rPr>
        <w:t>运行</w:t>
      </w:r>
      <w:r>
        <w:rPr>
          <w:rFonts w:eastAsia="仿宋_GB2312"/>
          <w:sz w:val="28"/>
          <w:szCs w:val="28"/>
        </w:rPr>
        <w:t>。</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每参赛队选手通过比赛</w:t>
      </w:r>
      <w:r>
        <w:rPr>
          <w:rFonts w:hint="eastAsia" w:eastAsia="仿宋_GB2312"/>
          <w:sz w:val="28"/>
          <w:szCs w:val="28"/>
        </w:rPr>
        <w:t>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5G</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示例：如NG偶联端口，无线与核心网两端配置不一致时，故障位置只需指出无线配置错误位置或核心网配置错误位置其中一个即可，如同时列举两端错误位置，只统计一次得分。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5）承载网核心、汇聚、接入层采用冗余保护，冗余部分的故障计入得分故障点。核心网中采用网络冗余保护，冗余部分的故障计入得分故障点。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6）当多个故障对应的故障代码相同时，只需填入一个故障代码，记为一个得分故障点。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7）故障排除过程中由于某个操作造成需要新增部分参数配置，不计入得分故障点。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8）网络中共存在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eastAsia="仿宋_GB2312"/>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8" w:name="_Hlk6938304"/>
      <w:r>
        <w:rPr>
          <w:rFonts w:eastAsia="仿宋_GB2312"/>
          <w:kern w:val="0"/>
          <w:sz w:val="28"/>
          <w:szCs w:val="28"/>
        </w:rPr>
        <w:tab/>
      </w:r>
      <w:bookmarkStart w:id="9" w:name="_Hlk7192273"/>
      <w:bookmarkStart w:id="10" w:name="_Hlk66895005"/>
      <w:r>
        <w:rPr>
          <w:rFonts w:eastAsia="仿宋_GB2312"/>
          <w:kern w:val="0"/>
          <w:sz w:val="28"/>
          <w:szCs w:val="28"/>
        </w:rPr>
        <w:t>网络中共存在80处故障点</w:t>
      </w:r>
      <w:bookmarkEnd w:id="9"/>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adjustRightInd w:val="0"/>
        <w:spacing w:line="360" w:lineRule="auto"/>
        <w:rPr>
          <w:rFonts w:eastAsia="仿宋_GB2312"/>
          <w:sz w:val="28"/>
          <w:szCs w:val="28"/>
        </w:rPr>
      </w:pPr>
      <w:r>
        <w:rPr>
          <w:rFonts w:hint="eastAsia" w:eastAsia="仿宋_GB2312"/>
          <w:sz w:val="28"/>
          <w:szCs w:val="28"/>
        </w:rPr>
        <w:t>2）在以上步骤完成的基础上，进行S市X</w:t>
      </w:r>
      <w:r>
        <w:rPr>
          <w:rFonts w:eastAsia="仿宋_GB2312"/>
          <w:sz w:val="28"/>
          <w:szCs w:val="28"/>
        </w:rPr>
        <w:t>4</w:t>
      </w:r>
      <w:r>
        <w:rPr>
          <w:rFonts w:hint="eastAsia" w:eastAsia="仿宋_GB2312"/>
          <w:sz w:val="28"/>
          <w:szCs w:val="28"/>
        </w:rPr>
        <w:t>、H 市Y</w:t>
      </w:r>
      <w:r>
        <w:rPr>
          <w:rFonts w:eastAsia="仿宋_GB2312"/>
          <w:sz w:val="28"/>
          <w:szCs w:val="28"/>
        </w:rPr>
        <w:t>5</w:t>
      </w:r>
      <w:r>
        <w:rPr>
          <w:rFonts w:hint="eastAsia" w:eastAsia="仿宋_GB2312"/>
          <w:sz w:val="28"/>
          <w:szCs w:val="28"/>
        </w:rPr>
        <w:t>、G市Z</w:t>
      </w:r>
      <w:r>
        <w:rPr>
          <w:rFonts w:eastAsia="仿宋_GB2312"/>
          <w:sz w:val="28"/>
          <w:szCs w:val="28"/>
        </w:rPr>
        <w:t>2</w:t>
      </w:r>
      <w:r>
        <w:rPr>
          <w:rFonts w:hint="eastAsia" w:eastAsia="仿宋_GB2312"/>
          <w:sz w:val="28"/>
          <w:szCs w:val="28"/>
        </w:rPr>
        <w:t xml:space="preserve"> 三个点定点测试，要求:</w:t>
      </w:r>
    </w:p>
    <w:p>
      <w:pPr>
        <w:adjustRightInd w:val="0"/>
        <w:spacing w:line="360" w:lineRule="auto"/>
        <w:rPr>
          <w:rFonts w:eastAsia="仿宋_GB2312"/>
          <w:sz w:val="28"/>
          <w:szCs w:val="28"/>
        </w:rPr>
      </w:pPr>
      <w:r>
        <w:rPr>
          <w:rFonts w:hint="eastAsia" w:eastAsia="仿宋_GB2312"/>
          <w:sz w:val="28"/>
          <w:szCs w:val="28"/>
        </w:rPr>
        <w:t>X</w:t>
      </w:r>
      <w:r>
        <w:rPr>
          <w:rFonts w:eastAsia="仿宋_GB2312"/>
          <w:sz w:val="28"/>
          <w:szCs w:val="28"/>
        </w:rPr>
        <w:t>4</w:t>
      </w:r>
      <w:r>
        <w:rPr>
          <w:rFonts w:hint="eastAsia" w:eastAsia="仿宋_GB2312"/>
          <w:sz w:val="28"/>
          <w:szCs w:val="28"/>
        </w:rPr>
        <w:t>：SSB RSRP≥-80dbm，SSB SINR≥25db，上行速率≥52</w:t>
      </w:r>
      <w:r>
        <w:rPr>
          <w:rFonts w:eastAsia="仿宋_GB2312"/>
          <w:sz w:val="28"/>
          <w:szCs w:val="28"/>
        </w:rPr>
        <w:t>0</w:t>
      </w:r>
      <w:r>
        <w:rPr>
          <w:rFonts w:hint="eastAsia" w:eastAsia="仿宋_GB2312"/>
          <w:sz w:val="28"/>
          <w:szCs w:val="28"/>
        </w:rPr>
        <w:t>Mbps，下行速率≥780Mbps,语音、视频业务正常；</w:t>
      </w:r>
    </w:p>
    <w:p>
      <w:pPr>
        <w:adjustRightInd w:val="0"/>
        <w:spacing w:line="360" w:lineRule="auto"/>
        <w:rPr>
          <w:rFonts w:eastAsia="仿宋_GB2312"/>
          <w:sz w:val="28"/>
          <w:szCs w:val="28"/>
        </w:rPr>
      </w:pPr>
      <w:r>
        <w:rPr>
          <w:rFonts w:hint="eastAsia" w:eastAsia="仿宋_GB2312"/>
          <w:sz w:val="28"/>
          <w:szCs w:val="28"/>
        </w:rPr>
        <w:t>Y</w:t>
      </w:r>
      <w:r>
        <w:rPr>
          <w:rFonts w:eastAsia="仿宋_GB2312"/>
          <w:sz w:val="28"/>
          <w:szCs w:val="28"/>
        </w:rPr>
        <w:t>5</w:t>
      </w:r>
      <w:r>
        <w:rPr>
          <w:rFonts w:hint="eastAsia" w:eastAsia="仿宋_GB2312"/>
          <w:sz w:val="28"/>
          <w:szCs w:val="28"/>
        </w:rPr>
        <w:t>：SSB RSRP≥-85dbm，SSB SINR≥24db，上行速率≥</w:t>
      </w:r>
      <w:r>
        <w:rPr>
          <w:rFonts w:eastAsia="仿宋_GB2312"/>
          <w:sz w:val="28"/>
          <w:szCs w:val="28"/>
        </w:rPr>
        <w:t>200</w:t>
      </w:r>
      <w:r>
        <w:rPr>
          <w:rFonts w:hint="eastAsia" w:eastAsia="仿宋_GB2312"/>
          <w:sz w:val="28"/>
          <w:szCs w:val="28"/>
        </w:rPr>
        <w:t>Mbps，下行速率≥6</w:t>
      </w:r>
      <w:r>
        <w:rPr>
          <w:rFonts w:eastAsia="仿宋_GB2312"/>
          <w:sz w:val="28"/>
          <w:szCs w:val="28"/>
        </w:rPr>
        <w:t>00</w:t>
      </w:r>
      <w:r>
        <w:rPr>
          <w:rFonts w:hint="eastAsia" w:eastAsia="仿宋_GB2312"/>
          <w:sz w:val="28"/>
          <w:szCs w:val="28"/>
        </w:rPr>
        <w:t>Mbps,语音、视频业务正常；</w:t>
      </w:r>
    </w:p>
    <w:p>
      <w:pPr>
        <w:adjustRightInd w:val="0"/>
        <w:spacing w:line="360" w:lineRule="auto"/>
        <w:rPr>
          <w:rFonts w:eastAsia="仿宋_GB2312"/>
          <w:sz w:val="28"/>
          <w:szCs w:val="28"/>
        </w:rPr>
      </w:pPr>
      <w:r>
        <w:rPr>
          <w:rFonts w:hint="eastAsia" w:eastAsia="仿宋_GB2312"/>
          <w:sz w:val="28"/>
          <w:szCs w:val="28"/>
        </w:rPr>
        <w:t>Z</w:t>
      </w:r>
      <w:r>
        <w:rPr>
          <w:rFonts w:eastAsia="仿宋_GB2312"/>
          <w:sz w:val="28"/>
          <w:szCs w:val="28"/>
        </w:rPr>
        <w:t>2</w:t>
      </w:r>
      <w:r>
        <w:rPr>
          <w:rFonts w:hint="eastAsia" w:eastAsia="仿宋_GB2312"/>
          <w:sz w:val="28"/>
          <w:szCs w:val="28"/>
        </w:rPr>
        <w:t>：SSB RSRP≥-78dbm， SSB SINR≥31db， 上行速率≥9</w:t>
      </w:r>
      <w:r>
        <w:rPr>
          <w:rFonts w:eastAsia="仿宋_GB2312"/>
          <w:sz w:val="28"/>
          <w:szCs w:val="28"/>
        </w:rPr>
        <w:t>0</w:t>
      </w:r>
      <w:r>
        <w:rPr>
          <w:rFonts w:hint="eastAsia" w:eastAsia="仿宋_GB2312"/>
          <w:sz w:val="28"/>
          <w:szCs w:val="28"/>
        </w:rPr>
        <w:t>0Mbps，下行速率≥</w:t>
      </w:r>
      <w:r>
        <w:rPr>
          <w:rFonts w:eastAsia="仿宋_GB2312"/>
          <w:sz w:val="28"/>
          <w:szCs w:val="28"/>
        </w:rPr>
        <w:t>1</w:t>
      </w:r>
      <w:r>
        <w:rPr>
          <w:rFonts w:hint="eastAsia" w:eastAsia="仿宋_GB2312"/>
          <w:sz w:val="28"/>
          <w:szCs w:val="28"/>
        </w:rPr>
        <w:t>4</w:t>
      </w:r>
      <w:r>
        <w:rPr>
          <w:rFonts w:eastAsia="仿宋_GB2312"/>
          <w:sz w:val="28"/>
          <w:szCs w:val="28"/>
        </w:rPr>
        <w:t>00</w:t>
      </w:r>
      <w:r>
        <w:rPr>
          <w:rFonts w:hint="eastAsia" w:eastAsia="仿宋_GB2312"/>
          <w:sz w:val="28"/>
          <w:szCs w:val="28"/>
        </w:rPr>
        <w:t>Mbps,语音、视频业务正常。</w:t>
      </w:r>
    </w:p>
    <w:p>
      <w:pPr>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3）在完成定点测试后进行DT测试，要求小区重选和切换每项测试成功率达到100%，完成在完成S市中X7→X6→X4→X3切换（切换次数不大于</w:t>
      </w:r>
      <w:r>
        <w:rPr>
          <w:rFonts w:eastAsia="仿宋_GB2312"/>
          <w:sz w:val="28"/>
          <w:szCs w:val="28"/>
        </w:rPr>
        <w:t>3</w:t>
      </w:r>
      <w:r>
        <w:rPr>
          <w:rFonts w:hint="eastAsia" w:eastAsia="仿宋_GB2312"/>
          <w:sz w:val="28"/>
          <w:szCs w:val="28"/>
        </w:rPr>
        <w:t>次）、H市中Y2→Y3→Y7→Y6切换（切换次数不大于</w:t>
      </w:r>
      <w:r>
        <w:rPr>
          <w:rFonts w:eastAsia="仿宋_GB2312"/>
          <w:sz w:val="28"/>
          <w:szCs w:val="28"/>
        </w:rPr>
        <w:t>3</w:t>
      </w:r>
      <w:r>
        <w:rPr>
          <w:rFonts w:hint="eastAsia" w:eastAsia="仿宋_GB2312"/>
          <w:sz w:val="28"/>
          <w:szCs w:val="28"/>
        </w:rPr>
        <w:t>次）、G市中Z1→Z5→Z7→Z6重选（重选次数不大于</w:t>
      </w:r>
      <w:r>
        <w:rPr>
          <w:rFonts w:eastAsia="仿宋_GB2312"/>
          <w:sz w:val="28"/>
          <w:szCs w:val="28"/>
        </w:rPr>
        <w:t>2</w:t>
      </w:r>
      <w:r>
        <w:rPr>
          <w:rFonts w:hint="eastAsia" w:eastAsia="仿宋_GB2312"/>
          <w:sz w:val="28"/>
          <w:szCs w:val="28"/>
        </w:rPr>
        <w:t>次）以及S_5-H_3双向漫游测试。</w:t>
      </w:r>
    </w:p>
    <w:p>
      <w:pPr>
        <w:autoSpaceDE w:val="0"/>
        <w:autoSpaceDN w:val="0"/>
        <w:adjustRightInd w:val="0"/>
        <w:spacing w:line="360" w:lineRule="auto"/>
        <w:rPr>
          <w:rFonts w:eastAsia="仿宋_GB2312"/>
          <w:sz w:val="28"/>
          <w:szCs w:val="28"/>
        </w:rPr>
      </w:pPr>
      <w:r>
        <w:rPr>
          <w:rFonts w:hint="eastAsia" w:eastAsia="仿宋_GB2312"/>
          <w:sz w:val="28"/>
          <w:szCs w:val="28"/>
        </w:rPr>
        <w:t>4) 根据任务背景要求完成</w:t>
      </w:r>
      <w:r>
        <w:rPr>
          <w:rFonts w:eastAsia="仿宋_GB2312"/>
          <w:sz w:val="28"/>
          <w:szCs w:val="28"/>
        </w:rPr>
        <w:t>G</w:t>
      </w:r>
      <w:r>
        <w:rPr>
          <w:rFonts w:hint="eastAsia" w:eastAsia="仿宋_GB2312"/>
          <w:sz w:val="28"/>
          <w:szCs w:val="28"/>
        </w:rPr>
        <w:t>市的智慧灌溉切片的相关参数配置及调试，确保智慧灌溉试点业务的顺利开通。</w:t>
      </w:r>
    </w:p>
    <w:bookmarkEnd w:id="8"/>
    <w:bookmarkEnd w:id="10"/>
    <w:p>
      <w:pPr>
        <w:autoSpaceDE w:val="0"/>
        <w:autoSpaceDN w:val="0"/>
        <w:adjustRightInd w:val="0"/>
        <w:spacing w:line="360" w:lineRule="auto"/>
        <w:rPr>
          <w:rFonts w:eastAsia="仿宋_GB2312"/>
          <w:strike/>
          <w:kern w:val="0"/>
          <w:sz w:val="28"/>
          <w:szCs w:val="28"/>
        </w:rPr>
      </w:pPr>
    </w:p>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5FF8"/>
    <w:rsid w:val="0000763D"/>
    <w:rsid w:val="00011724"/>
    <w:rsid w:val="0002110C"/>
    <w:rsid w:val="00021127"/>
    <w:rsid w:val="00022005"/>
    <w:rsid w:val="000259C1"/>
    <w:rsid w:val="000325B0"/>
    <w:rsid w:val="000374F0"/>
    <w:rsid w:val="00040B8A"/>
    <w:rsid w:val="00043410"/>
    <w:rsid w:val="000437D7"/>
    <w:rsid w:val="00046FEB"/>
    <w:rsid w:val="00052C95"/>
    <w:rsid w:val="00055BBA"/>
    <w:rsid w:val="00061DE9"/>
    <w:rsid w:val="00065B95"/>
    <w:rsid w:val="000756C1"/>
    <w:rsid w:val="0009090B"/>
    <w:rsid w:val="000939BD"/>
    <w:rsid w:val="000A35EA"/>
    <w:rsid w:val="000B0382"/>
    <w:rsid w:val="000B04AC"/>
    <w:rsid w:val="000B1866"/>
    <w:rsid w:val="000B5C36"/>
    <w:rsid w:val="000C2357"/>
    <w:rsid w:val="000C4803"/>
    <w:rsid w:val="000C742C"/>
    <w:rsid w:val="000C7BC8"/>
    <w:rsid w:val="000D05BE"/>
    <w:rsid w:val="000D6557"/>
    <w:rsid w:val="000F1907"/>
    <w:rsid w:val="00102FCB"/>
    <w:rsid w:val="00112CB9"/>
    <w:rsid w:val="001144FC"/>
    <w:rsid w:val="001215FB"/>
    <w:rsid w:val="00143105"/>
    <w:rsid w:val="00146F2E"/>
    <w:rsid w:val="00150B6E"/>
    <w:rsid w:val="0015395A"/>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412F"/>
    <w:rsid w:val="001C4649"/>
    <w:rsid w:val="001D7DFE"/>
    <w:rsid w:val="001E111A"/>
    <w:rsid w:val="001E3F2F"/>
    <w:rsid w:val="001F39AD"/>
    <w:rsid w:val="00205797"/>
    <w:rsid w:val="0021140E"/>
    <w:rsid w:val="00214B8B"/>
    <w:rsid w:val="00216E51"/>
    <w:rsid w:val="00217848"/>
    <w:rsid w:val="00231AFA"/>
    <w:rsid w:val="002343CD"/>
    <w:rsid w:val="00235C7B"/>
    <w:rsid w:val="00241989"/>
    <w:rsid w:val="00241BC7"/>
    <w:rsid w:val="0024741C"/>
    <w:rsid w:val="00251FA0"/>
    <w:rsid w:val="002529D7"/>
    <w:rsid w:val="00253496"/>
    <w:rsid w:val="002537B4"/>
    <w:rsid w:val="00253C41"/>
    <w:rsid w:val="002556C5"/>
    <w:rsid w:val="00255D11"/>
    <w:rsid w:val="0026264A"/>
    <w:rsid w:val="002807F4"/>
    <w:rsid w:val="002915AD"/>
    <w:rsid w:val="002925B4"/>
    <w:rsid w:val="002B2D92"/>
    <w:rsid w:val="002B7681"/>
    <w:rsid w:val="002C07DC"/>
    <w:rsid w:val="002C0BFB"/>
    <w:rsid w:val="002C1888"/>
    <w:rsid w:val="002D5325"/>
    <w:rsid w:val="002E0B7A"/>
    <w:rsid w:val="002E3CD7"/>
    <w:rsid w:val="002E404C"/>
    <w:rsid w:val="002E50E7"/>
    <w:rsid w:val="002F188A"/>
    <w:rsid w:val="002F3ADD"/>
    <w:rsid w:val="00300AB9"/>
    <w:rsid w:val="00320A34"/>
    <w:rsid w:val="003216DB"/>
    <w:rsid w:val="00323EC2"/>
    <w:rsid w:val="0032433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83B5E"/>
    <w:rsid w:val="00392FFB"/>
    <w:rsid w:val="003B0B92"/>
    <w:rsid w:val="003B10D1"/>
    <w:rsid w:val="003C6760"/>
    <w:rsid w:val="003C6A73"/>
    <w:rsid w:val="003D3AAE"/>
    <w:rsid w:val="003D7E28"/>
    <w:rsid w:val="003E7997"/>
    <w:rsid w:val="003F79F7"/>
    <w:rsid w:val="00410931"/>
    <w:rsid w:val="0041737F"/>
    <w:rsid w:val="00421170"/>
    <w:rsid w:val="00424689"/>
    <w:rsid w:val="00430FF9"/>
    <w:rsid w:val="004319BC"/>
    <w:rsid w:val="0043402B"/>
    <w:rsid w:val="00434FB6"/>
    <w:rsid w:val="0043510D"/>
    <w:rsid w:val="004372DD"/>
    <w:rsid w:val="00445561"/>
    <w:rsid w:val="00452C9A"/>
    <w:rsid w:val="00457BD0"/>
    <w:rsid w:val="00460CEE"/>
    <w:rsid w:val="0046212E"/>
    <w:rsid w:val="0048058C"/>
    <w:rsid w:val="00480EAB"/>
    <w:rsid w:val="00481778"/>
    <w:rsid w:val="00494865"/>
    <w:rsid w:val="004A10B4"/>
    <w:rsid w:val="004A1306"/>
    <w:rsid w:val="004A328F"/>
    <w:rsid w:val="004A4A4E"/>
    <w:rsid w:val="004A5C0A"/>
    <w:rsid w:val="004B26AE"/>
    <w:rsid w:val="004B3D1C"/>
    <w:rsid w:val="004B4B1D"/>
    <w:rsid w:val="004C1F7B"/>
    <w:rsid w:val="004D580B"/>
    <w:rsid w:val="004E1BE2"/>
    <w:rsid w:val="004E352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76123"/>
    <w:rsid w:val="00583BF9"/>
    <w:rsid w:val="0059288E"/>
    <w:rsid w:val="005B22E9"/>
    <w:rsid w:val="005B45E9"/>
    <w:rsid w:val="005B7986"/>
    <w:rsid w:val="005C3B42"/>
    <w:rsid w:val="005C51EA"/>
    <w:rsid w:val="005C550A"/>
    <w:rsid w:val="005D3F76"/>
    <w:rsid w:val="005D4E31"/>
    <w:rsid w:val="005D7895"/>
    <w:rsid w:val="005E7FAE"/>
    <w:rsid w:val="005F207B"/>
    <w:rsid w:val="005F4DFD"/>
    <w:rsid w:val="005F5068"/>
    <w:rsid w:val="005F6C03"/>
    <w:rsid w:val="00603075"/>
    <w:rsid w:val="00603CBF"/>
    <w:rsid w:val="0061239E"/>
    <w:rsid w:val="00612C02"/>
    <w:rsid w:val="00626162"/>
    <w:rsid w:val="006327A0"/>
    <w:rsid w:val="00636181"/>
    <w:rsid w:val="00650BDD"/>
    <w:rsid w:val="006511C7"/>
    <w:rsid w:val="0065180B"/>
    <w:rsid w:val="006518A1"/>
    <w:rsid w:val="006520DA"/>
    <w:rsid w:val="00656D6B"/>
    <w:rsid w:val="00657022"/>
    <w:rsid w:val="00661D65"/>
    <w:rsid w:val="00664BD0"/>
    <w:rsid w:val="006868F2"/>
    <w:rsid w:val="0068704B"/>
    <w:rsid w:val="00687D5D"/>
    <w:rsid w:val="00693254"/>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74E5"/>
    <w:rsid w:val="0074270F"/>
    <w:rsid w:val="00751730"/>
    <w:rsid w:val="00753BBB"/>
    <w:rsid w:val="00760367"/>
    <w:rsid w:val="007649A5"/>
    <w:rsid w:val="0077189C"/>
    <w:rsid w:val="0077588C"/>
    <w:rsid w:val="0078408D"/>
    <w:rsid w:val="00786F2B"/>
    <w:rsid w:val="00790A62"/>
    <w:rsid w:val="007978DC"/>
    <w:rsid w:val="007A003E"/>
    <w:rsid w:val="007B1A98"/>
    <w:rsid w:val="007B4658"/>
    <w:rsid w:val="007C79B8"/>
    <w:rsid w:val="007D3B97"/>
    <w:rsid w:val="007D7BF4"/>
    <w:rsid w:val="007D7C16"/>
    <w:rsid w:val="007E6817"/>
    <w:rsid w:val="00800E85"/>
    <w:rsid w:val="00810138"/>
    <w:rsid w:val="00810629"/>
    <w:rsid w:val="00811ECA"/>
    <w:rsid w:val="008163D7"/>
    <w:rsid w:val="008166A6"/>
    <w:rsid w:val="0082560E"/>
    <w:rsid w:val="00837F89"/>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E6162"/>
    <w:rsid w:val="008F5B9B"/>
    <w:rsid w:val="00912478"/>
    <w:rsid w:val="0091561B"/>
    <w:rsid w:val="00916C56"/>
    <w:rsid w:val="00917D04"/>
    <w:rsid w:val="009256F5"/>
    <w:rsid w:val="00932D93"/>
    <w:rsid w:val="009374C8"/>
    <w:rsid w:val="00943D4F"/>
    <w:rsid w:val="00944CA2"/>
    <w:rsid w:val="00946600"/>
    <w:rsid w:val="00950AE2"/>
    <w:rsid w:val="009543E2"/>
    <w:rsid w:val="009608F2"/>
    <w:rsid w:val="00960994"/>
    <w:rsid w:val="00960DB9"/>
    <w:rsid w:val="009648F4"/>
    <w:rsid w:val="009661CE"/>
    <w:rsid w:val="00973CAE"/>
    <w:rsid w:val="00975AB3"/>
    <w:rsid w:val="00987D39"/>
    <w:rsid w:val="00994905"/>
    <w:rsid w:val="009A38F5"/>
    <w:rsid w:val="009A6B1B"/>
    <w:rsid w:val="009A7A14"/>
    <w:rsid w:val="009B7CCF"/>
    <w:rsid w:val="009C09A9"/>
    <w:rsid w:val="009C11AA"/>
    <w:rsid w:val="009C31FD"/>
    <w:rsid w:val="009C7078"/>
    <w:rsid w:val="009D2681"/>
    <w:rsid w:val="009E06F8"/>
    <w:rsid w:val="009E608F"/>
    <w:rsid w:val="00A02F9F"/>
    <w:rsid w:val="00A03AAA"/>
    <w:rsid w:val="00A05A66"/>
    <w:rsid w:val="00A06664"/>
    <w:rsid w:val="00A11CBD"/>
    <w:rsid w:val="00A131FB"/>
    <w:rsid w:val="00A2226D"/>
    <w:rsid w:val="00A25DF7"/>
    <w:rsid w:val="00A33DDB"/>
    <w:rsid w:val="00A415DD"/>
    <w:rsid w:val="00A43ED9"/>
    <w:rsid w:val="00A44384"/>
    <w:rsid w:val="00A469C2"/>
    <w:rsid w:val="00A527B6"/>
    <w:rsid w:val="00A53DF6"/>
    <w:rsid w:val="00A7522B"/>
    <w:rsid w:val="00A76140"/>
    <w:rsid w:val="00A9091F"/>
    <w:rsid w:val="00A91368"/>
    <w:rsid w:val="00A943DA"/>
    <w:rsid w:val="00AA3760"/>
    <w:rsid w:val="00AA47DE"/>
    <w:rsid w:val="00AA4F4C"/>
    <w:rsid w:val="00AA74D3"/>
    <w:rsid w:val="00AB09C0"/>
    <w:rsid w:val="00AB5C0B"/>
    <w:rsid w:val="00AB638F"/>
    <w:rsid w:val="00AC0D7A"/>
    <w:rsid w:val="00AF1A01"/>
    <w:rsid w:val="00B003C3"/>
    <w:rsid w:val="00B004CA"/>
    <w:rsid w:val="00B07EB1"/>
    <w:rsid w:val="00B14B9B"/>
    <w:rsid w:val="00B23ED0"/>
    <w:rsid w:val="00B303F3"/>
    <w:rsid w:val="00B3299C"/>
    <w:rsid w:val="00B3358D"/>
    <w:rsid w:val="00B34566"/>
    <w:rsid w:val="00B4301A"/>
    <w:rsid w:val="00B46319"/>
    <w:rsid w:val="00B479FA"/>
    <w:rsid w:val="00B55C7C"/>
    <w:rsid w:val="00B642F9"/>
    <w:rsid w:val="00B71733"/>
    <w:rsid w:val="00B7325D"/>
    <w:rsid w:val="00B75447"/>
    <w:rsid w:val="00B76E38"/>
    <w:rsid w:val="00B80FA1"/>
    <w:rsid w:val="00B81EC5"/>
    <w:rsid w:val="00B84DB5"/>
    <w:rsid w:val="00B8661F"/>
    <w:rsid w:val="00B922B6"/>
    <w:rsid w:val="00BA09E2"/>
    <w:rsid w:val="00BB680B"/>
    <w:rsid w:val="00BB686F"/>
    <w:rsid w:val="00BD5E6E"/>
    <w:rsid w:val="00BD7732"/>
    <w:rsid w:val="00BE3A29"/>
    <w:rsid w:val="00BE4F56"/>
    <w:rsid w:val="00BE5462"/>
    <w:rsid w:val="00C00487"/>
    <w:rsid w:val="00C1691E"/>
    <w:rsid w:val="00C330A5"/>
    <w:rsid w:val="00C37079"/>
    <w:rsid w:val="00C4639B"/>
    <w:rsid w:val="00C46793"/>
    <w:rsid w:val="00C476C3"/>
    <w:rsid w:val="00C52DFA"/>
    <w:rsid w:val="00C61011"/>
    <w:rsid w:val="00C65202"/>
    <w:rsid w:val="00C668D0"/>
    <w:rsid w:val="00C67C05"/>
    <w:rsid w:val="00C74287"/>
    <w:rsid w:val="00C76B57"/>
    <w:rsid w:val="00C77082"/>
    <w:rsid w:val="00C94C97"/>
    <w:rsid w:val="00CB3663"/>
    <w:rsid w:val="00CC2D06"/>
    <w:rsid w:val="00CC397A"/>
    <w:rsid w:val="00CE11CA"/>
    <w:rsid w:val="00CF0A7A"/>
    <w:rsid w:val="00CF1F65"/>
    <w:rsid w:val="00D003C8"/>
    <w:rsid w:val="00D00D10"/>
    <w:rsid w:val="00D07AC4"/>
    <w:rsid w:val="00D10B6A"/>
    <w:rsid w:val="00D1215E"/>
    <w:rsid w:val="00D12C31"/>
    <w:rsid w:val="00D158E2"/>
    <w:rsid w:val="00D27A81"/>
    <w:rsid w:val="00D455BE"/>
    <w:rsid w:val="00D52C26"/>
    <w:rsid w:val="00D53A40"/>
    <w:rsid w:val="00D64D34"/>
    <w:rsid w:val="00D64E46"/>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E0438"/>
    <w:rsid w:val="00DE118C"/>
    <w:rsid w:val="00DE7FA3"/>
    <w:rsid w:val="00DF483D"/>
    <w:rsid w:val="00E27486"/>
    <w:rsid w:val="00E35FDD"/>
    <w:rsid w:val="00E42599"/>
    <w:rsid w:val="00E64D2A"/>
    <w:rsid w:val="00E672E8"/>
    <w:rsid w:val="00E70708"/>
    <w:rsid w:val="00E71633"/>
    <w:rsid w:val="00E8219D"/>
    <w:rsid w:val="00E87C39"/>
    <w:rsid w:val="00E92BAD"/>
    <w:rsid w:val="00E97D96"/>
    <w:rsid w:val="00EA1E18"/>
    <w:rsid w:val="00EC02D4"/>
    <w:rsid w:val="00EC03EC"/>
    <w:rsid w:val="00EC2B13"/>
    <w:rsid w:val="00ED4352"/>
    <w:rsid w:val="00ED64A1"/>
    <w:rsid w:val="00ED6CD3"/>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50AA"/>
    <w:rsid w:val="00F6754C"/>
    <w:rsid w:val="00F740B4"/>
    <w:rsid w:val="00F7421C"/>
    <w:rsid w:val="00F824EE"/>
    <w:rsid w:val="00F90648"/>
    <w:rsid w:val="00F9116E"/>
    <w:rsid w:val="00FA6018"/>
    <w:rsid w:val="00FB484F"/>
    <w:rsid w:val="00FB5813"/>
    <w:rsid w:val="00FB7F27"/>
    <w:rsid w:val="00FC5102"/>
    <w:rsid w:val="00FD30CC"/>
    <w:rsid w:val="00FD36C4"/>
    <w:rsid w:val="00FD6886"/>
    <w:rsid w:val="00FE7996"/>
    <w:rsid w:val="00FF21CC"/>
    <w:rsid w:val="00FF4443"/>
    <w:rsid w:val="00FF723D"/>
    <w:rsid w:val="027C2103"/>
    <w:rsid w:val="055A32C8"/>
    <w:rsid w:val="05A65D85"/>
    <w:rsid w:val="068527A1"/>
    <w:rsid w:val="07357435"/>
    <w:rsid w:val="0A425585"/>
    <w:rsid w:val="0B605589"/>
    <w:rsid w:val="0BD535F5"/>
    <w:rsid w:val="0DBA168E"/>
    <w:rsid w:val="11E92592"/>
    <w:rsid w:val="13791D05"/>
    <w:rsid w:val="14AE6D12"/>
    <w:rsid w:val="153947C1"/>
    <w:rsid w:val="185B4060"/>
    <w:rsid w:val="194B2EA0"/>
    <w:rsid w:val="1977423E"/>
    <w:rsid w:val="1ACE6AC1"/>
    <w:rsid w:val="1B165734"/>
    <w:rsid w:val="1B4675D5"/>
    <w:rsid w:val="20FE07FB"/>
    <w:rsid w:val="22674504"/>
    <w:rsid w:val="23D2394A"/>
    <w:rsid w:val="23FC26E9"/>
    <w:rsid w:val="29CD4422"/>
    <w:rsid w:val="2C8D3B41"/>
    <w:rsid w:val="2E00563B"/>
    <w:rsid w:val="2EFD1D28"/>
    <w:rsid w:val="2F4961FE"/>
    <w:rsid w:val="34ED6B55"/>
    <w:rsid w:val="35C908CE"/>
    <w:rsid w:val="35D0155E"/>
    <w:rsid w:val="3854425D"/>
    <w:rsid w:val="39294C41"/>
    <w:rsid w:val="3AD2116E"/>
    <w:rsid w:val="3C033E70"/>
    <w:rsid w:val="3C3B5D79"/>
    <w:rsid w:val="3DE113DB"/>
    <w:rsid w:val="40C76AFE"/>
    <w:rsid w:val="452733BE"/>
    <w:rsid w:val="476813FB"/>
    <w:rsid w:val="47C6260A"/>
    <w:rsid w:val="4C20151A"/>
    <w:rsid w:val="4CAA23F0"/>
    <w:rsid w:val="4D2A3411"/>
    <w:rsid w:val="4ED52B68"/>
    <w:rsid w:val="4F51248D"/>
    <w:rsid w:val="50C64E79"/>
    <w:rsid w:val="5596368D"/>
    <w:rsid w:val="56452CCE"/>
    <w:rsid w:val="56F87A55"/>
    <w:rsid w:val="573668C7"/>
    <w:rsid w:val="5BD70A6C"/>
    <w:rsid w:val="5E9049B4"/>
    <w:rsid w:val="60181577"/>
    <w:rsid w:val="645A52FF"/>
    <w:rsid w:val="658255FD"/>
    <w:rsid w:val="65CD69B4"/>
    <w:rsid w:val="66B740C6"/>
    <w:rsid w:val="66CF610F"/>
    <w:rsid w:val="6AAC3753"/>
    <w:rsid w:val="6AB23AA2"/>
    <w:rsid w:val="6CD17084"/>
    <w:rsid w:val="6CE470FA"/>
    <w:rsid w:val="6DAE4C3D"/>
    <w:rsid w:val="6E4E095C"/>
    <w:rsid w:val="71B128ED"/>
    <w:rsid w:val="73661D5D"/>
    <w:rsid w:val="75E83868"/>
    <w:rsid w:val="7E2052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21"/>
    <w:basedOn w:val="21"/>
    <w:qFormat/>
    <w:uiPriority w:val="0"/>
    <w:rPr>
      <w:rFonts w:hint="default" w:ascii="Times New Roman" w:hAnsi="Times New Roman" w:cs="Times New Roman"/>
      <w:color w:val="000000"/>
      <w:sz w:val="24"/>
      <w:szCs w:val="24"/>
      <w:u w:val="none"/>
    </w:rPr>
  </w:style>
  <w:style w:type="character" w:customStyle="1" w:styleId="42">
    <w:name w:val="font01"/>
    <w:basedOn w:val="21"/>
    <w:qFormat/>
    <w:uiPriority w:val="0"/>
    <w:rPr>
      <w:rFonts w:ascii="仿宋_GB2312" w:eastAsia="仿宋_GB2312" w:cs="仿宋_GB2312"/>
      <w:color w:val="000000"/>
      <w:sz w:val="24"/>
      <w:szCs w:val="24"/>
      <w:u w:val="none"/>
    </w:rPr>
  </w:style>
  <w:style w:type="paragraph" w:customStyle="1" w:styleId="4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11317</Words>
  <Characters>12869</Characters>
  <DocSecurity>0</DocSecurity>
  <Lines>126</Lines>
  <Paragraphs>35</Paragraphs>
  <ScaleCrop>false</ScaleCrop>
  <LinksUpToDate>false</LinksUpToDate>
  <CharactersWithSpaces>12988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2021-12-03T03:12:00Z</dcterms:created>
  <dcterms:modified xsi:type="dcterms:W3CDTF">2021-12-06T11:21:37Z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B44ECC1303204042BF48DD5A69CF4344</vt:lpwstr>
  </property>
</Properties>
</file>